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4EFF" w14:textId="56DD39D5" w:rsidR="00E0646B" w:rsidRDefault="00000000" w:rsidP="00D26662">
      <w:pPr>
        <w:pStyle w:val="Heading1"/>
        <w:spacing w:after="10" w:line="240" w:lineRule="auto"/>
        <w:ind w:left="96"/>
      </w:pPr>
      <w:r>
        <w:t xml:space="preserve">Purpose </w:t>
      </w:r>
    </w:p>
    <w:p w14:paraId="0A4BD2D4" w14:textId="44683DE3" w:rsidR="000727A3" w:rsidRPr="000727A3" w:rsidRDefault="00000000" w:rsidP="00D26662">
      <w:pPr>
        <w:pStyle w:val="Heading1"/>
        <w:spacing w:line="240" w:lineRule="auto"/>
        <w:rPr>
          <w:b w:val="0"/>
          <w:bCs/>
        </w:rPr>
      </w:pPr>
      <w:r w:rsidRPr="000727A3">
        <w:rPr>
          <w:b w:val="0"/>
          <w:bCs/>
        </w:rPr>
        <w:t xml:space="preserve">The </w:t>
      </w:r>
      <w:r w:rsidR="000727A3" w:rsidRPr="000727A3">
        <w:rPr>
          <w:b w:val="0"/>
          <w:bCs/>
        </w:rPr>
        <w:t>policy</w:t>
      </w:r>
      <w:r w:rsidRPr="000727A3">
        <w:rPr>
          <w:b w:val="0"/>
          <w:bCs/>
        </w:rPr>
        <w:t xml:space="preserve"> provide</w:t>
      </w:r>
      <w:r w:rsidR="0024410E">
        <w:rPr>
          <w:b w:val="0"/>
          <w:bCs/>
        </w:rPr>
        <w:t>s</w:t>
      </w:r>
      <w:r w:rsidRPr="000727A3">
        <w:rPr>
          <w:b w:val="0"/>
          <w:bCs/>
        </w:rPr>
        <w:t xml:space="preserve"> guidance, within budgetary and space limitations, for the selection and evaluation of materials which meet the needs and interests of the </w:t>
      </w:r>
      <w:r w:rsidR="009C4E14" w:rsidRPr="000727A3">
        <w:rPr>
          <w:b w:val="0"/>
          <w:bCs/>
        </w:rPr>
        <w:t>Greene community</w:t>
      </w:r>
      <w:r w:rsidRPr="000727A3">
        <w:rPr>
          <w:b w:val="0"/>
          <w:bCs/>
        </w:rPr>
        <w:t xml:space="preserve">. </w:t>
      </w:r>
      <w:r w:rsidR="000727A3" w:rsidRPr="000727A3">
        <w:rPr>
          <w:b w:val="0"/>
          <w:bCs/>
        </w:rPr>
        <w:t>As community needs and interests change, the library will reassess and adapt its collection. The Library upholds the right of the individual to obtain information, consistent with the Library Bill of Rights of the American Library Association. It directly relates the collection to the Julia Adams Morse Memorial Library’s mission statement</w:t>
      </w:r>
      <w:r w:rsidR="000727A3">
        <w:rPr>
          <w:b w:val="0"/>
          <w:bCs/>
        </w:rPr>
        <w:t>.</w:t>
      </w:r>
    </w:p>
    <w:p w14:paraId="2D4941FF" w14:textId="77777777" w:rsidR="000727A3" w:rsidRDefault="000727A3" w:rsidP="00D26662">
      <w:pPr>
        <w:pStyle w:val="Heading1"/>
        <w:spacing w:line="240" w:lineRule="auto"/>
        <w:ind w:left="96"/>
      </w:pPr>
    </w:p>
    <w:p w14:paraId="32428679" w14:textId="173026B2" w:rsidR="00E0646B" w:rsidRPr="000727A3" w:rsidRDefault="000727A3" w:rsidP="00D26662">
      <w:pPr>
        <w:pStyle w:val="Heading1"/>
        <w:spacing w:line="240" w:lineRule="auto"/>
        <w:ind w:left="96"/>
        <w:rPr>
          <w:b w:val="0"/>
          <w:bCs/>
        </w:rPr>
      </w:pPr>
      <w:r>
        <w:t>Library Mission</w:t>
      </w:r>
      <w:r w:rsidRPr="000727A3">
        <w:rPr>
          <w:b w:val="0"/>
          <w:bCs/>
        </w:rPr>
        <w:t xml:space="preserve"> </w:t>
      </w:r>
    </w:p>
    <w:p w14:paraId="3BA3A881" w14:textId="7751E63C" w:rsidR="000727A3" w:rsidRDefault="00000000" w:rsidP="00D26662">
      <w:pPr>
        <w:ind w:left="10"/>
      </w:pPr>
      <w:r>
        <w:t xml:space="preserve">To engage the community in literacy and to promote life-long learning by providing a collection of materials and programs that reflect the needs and interests of our community. </w:t>
      </w:r>
    </w:p>
    <w:p w14:paraId="55783011" w14:textId="77777777" w:rsidR="000727A3" w:rsidRDefault="000727A3" w:rsidP="00D26662">
      <w:pPr>
        <w:ind w:left="10"/>
      </w:pPr>
    </w:p>
    <w:p w14:paraId="4890AC1D" w14:textId="77777777" w:rsidR="00E0646B" w:rsidRDefault="00000000" w:rsidP="00D26662">
      <w:pPr>
        <w:pStyle w:val="Heading1"/>
        <w:spacing w:after="10" w:line="240" w:lineRule="auto"/>
        <w:ind w:left="0" w:firstLine="0"/>
      </w:pPr>
      <w:r>
        <w:t xml:space="preserve">Selection </w:t>
      </w:r>
    </w:p>
    <w:p w14:paraId="61BEDD3F" w14:textId="623C4EF6" w:rsidR="00E0646B" w:rsidRPr="000F7785" w:rsidRDefault="00EA27CB" w:rsidP="00D26662">
      <w:pPr>
        <w:ind w:left="0" w:firstLine="0"/>
      </w:pPr>
      <w:r>
        <w:t>The Library Director has f</w:t>
      </w:r>
      <w:r w:rsidR="00000000" w:rsidRPr="000F7785">
        <w:t>inal responsibility for the selection of materials</w:t>
      </w:r>
      <w:r>
        <w:t>.</w:t>
      </w:r>
    </w:p>
    <w:p w14:paraId="71901F89" w14:textId="77777777" w:rsidR="000727A3" w:rsidRDefault="000727A3" w:rsidP="00D26662">
      <w:pPr>
        <w:ind w:left="0" w:firstLine="0"/>
      </w:pPr>
    </w:p>
    <w:p w14:paraId="723A967F" w14:textId="77777777" w:rsidR="00E0646B" w:rsidRDefault="00000000" w:rsidP="00EA27CB">
      <w:pPr>
        <w:pStyle w:val="Heading1"/>
        <w:spacing w:line="240" w:lineRule="auto"/>
        <w:ind w:left="96"/>
      </w:pPr>
      <w:r>
        <w:t xml:space="preserve">Scope of collection </w:t>
      </w:r>
    </w:p>
    <w:p w14:paraId="0ED629F2" w14:textId="786270A5" w:rsidR="00E0646B" w:rsidRDefault="00EA27CB" w:rsidP="00EA27CB">
      <w:pPr>
        <w:spacing w:after="103"/>
      </w:pPr>
      <w:r>
        <w:t>The library seeks to offer a</w:t>
      </w:r>
      <w:r w:rsidR="00000000">
        <w:t xml:space="preserve"> broad choice of circulating print and non-print materials to accommodate the diversity of tastes, reading levels and interests of users of all ages</w:t>
      </w:r>
      <w:r>
        <w:t>.</w:t>
      </w:r>
      <w:r w:rsidR="00000000">
        <w:t xml:space="preserve">  </w:t>
      </w:r>
    </w:p>
    <w:p w14:paraId="1A44D477" w14:textId="3878AFE7" w:rsidR="000727A3" w:rsidRDefault="00EA27CB" w:rsidP="00EA27CB">
      <w:pPr>
        <w:spacing w:after="76"/>
        <w:ind w:left="10"/>
      </w:pPr>
      <w:r>
        <w:t>Library staff selects m</w:t>
      </w:r>
      <w:r w:rsidR="00000000">
        <w:t xml:space="preserve">aterials for children and teenagers </w:t>
      </w:r>
      <w:r>
        <w:t xml:space="preserve">with the intent </w:t>
      </w:r>
      <w:r w:rsidR="00000000">
        <w:t>to support recreational reading</w:t>
      </w:r>
      <w:r w:rsidR="009A2D11">
        <w:t xml:space="preserve">, </w:t>
      </w:r>
      <w:r w:rsidR="00000000">
        <w:t xml:space="preserve">facilitate reading skills, supplement their educational needs, widen their </w:t>
      </w:r>
      <w:r w:rsidR="0024410E">
        <w:t>interests, and</w:t>
      </w:r>
      <w:r w:rsidR="009A2D11">
        <w:t xml:space="preserve"> foster </w:t>
      </w:r>
      <w:r w:rsidR="00000000">
        <w:t>appreciation of literature</w:t>
      </w:r>
      <w:r w:rsidR="000727A3">
        <w:t xml:space="preserve">. </w:t>
      </w:r>
    </w:p>
    <w:p w14:paraId="4913E59B" w14:textId="0CF213AD" w:rsidR="00E0646B" w:rsidRDefault="00000000" w:rsidP="00EA27CB">
      <w:pPr>
        <w:spacing w:after="76"/>
        <w:ind w:left="10"/>
      </w:pPr>
      <w:r>
        <w:t xml:space="preserve">Given the size and physical layout of the library, adult materials in the Library’s collection may come into the possession of minors. Parents and legal guardians assume the responsibility for supervising the reading, listening, and viewing of library materials by their children.  </w:t>
      </w:r>
    </w:p>
    <w:p w14:paraId="1B5C4A18" w14:textId="77777777" w:rsidR="00E0646B" w:rsidRDefault="00000000" w:rsidP="00D26662">
      <w:pPr>
        <w:ind w:left="0" w:firstLine="0"/>
      </w:pPr>
      <w:r>
        <w:t xml:space="preserve"> </w:t>
      </w:r>
    </w:p>
    <w:p w14:paraId="3E934BF1" w14:textId="77777777" w:rsidR="00E0646B" w:rsidRDefault="00000000" w:rsidP="00D26662">
      <w:pPr>
        <w:pStyle w:val="Heading1"/>
        <w:spacing w:line="240" w:lineRule="auto"/>
        <w:ind w:left="96"/>
      </w:pPr>
      <w:r>
        <w:t xml:space="preserve">Criteria for collection </w:t>
      </w:r>
    </w:p>
    <w:p w14:paraId="33D5327F" w14:textId="77777777" w:rsidR="00E0646B" w:rsidRDefault="00000000" w:rsidP="00D26662">
      <w:pPr>
        <w:spacing w:after="70"/>
      </w:pPr>
      <w:r>
        <w:t xml:space="preserve">All materials, whether purchased or donated, are considered in terms of the criteria listed below. An item need not meet all of these standards in order to be added to the collection. </w:t>
      </w:r>
    </w:p>
    <w:p w14:paraId="14FEF2BA" w14:textId="77777777" w:rsidR="00E0646B" w:rsidRDefault="00000000" w:rsidP="00D26662">
      <w:pPr>
        <w:spacing w:after="3"/>
        <w:ind w:left="0" w:firstLine="0"/>
      </w:pPr>
      <w:r>
        <w:t xml:space="preserve"> </w:t>
      </w:r>
    </w:p>
    <w:p w14:paraId="124C3EFF" w14:textId="77777777" w:rsidR="000727A3" w:rsidRDefault="00000000" w:rsidP="00D26662">
      <w:pPr>
        <w:numPr>
          <w:ilvl w:val="0"/>
          <w:numId w:val="1"/>
        </w:numPr>
        <w:ind w:hanging="360"/>
      </w:pPr>
      <w:r>
        <w:t>Relevance to interests and needs of the community.</w:t>
      </w:r>
      <w:r>
        <w:rPr>
          <w:rFonts w:ascii="Segoe UI Symbol" w:eastAsia="Segoe UI Symbol" w:hAnsi="Segoe UI Symbol" w:cs="Segoe UI Symbol"/>
        </w:rPr>
        <w:t xml:space="preserve"> </w:t>
      </w:r>
    </w:p>
    <w:p w14:paraId="44C12102" w14:textId="46FDD11E" w:rsidR="00E0646B" w:rsidRDefault="00000000" w:rsidP="00D26662">
      <w:pPr>
        <w:numPr>
          <w:ilvl w:val="0"/>
          <w:numId w:val="1"/>
        </w:numPr>
        <w:ind w:hanging="360"/>
      </w:pPr>
      <w:r>
        <w:t>Popular appeal, extent of publicity, critical review and current or anticipated demand.</w:t>
      </w:r>
      <w:r w:rsidRPr="000727A3">
        <w:rPr>
          <w:rFonts w:ascii="Segoe UI Symbol" w:eastAsia="Segoe UI Symbol" w:hAnsi="Segoe UI Symbol" w:cs="Segoe UI Symbol"/>
        </w:rPr>
        <w:t xml:space="preserve"> </w:t>
      </w:r>
    </w:p>
    <w:p w14:paraId="401C3327" w14:textId="77777777" w:rsidR="00E0646B" w:rsidRDefault="00000000" w:rsidP="00D26662">
      <w:pPr>
        <w:numPr>
          <w:ilvl w:val="0"/>
          <w:numId w:val="1"/>
        </w:numPr>
        <w:ind w:hanging="360"/>
      </w:pPr>
      <w:r>
        <w:t>Reputation and qualifications of one of the creators of the work, with preference generally given to titles vetted in the editing and publishing industry.</w:t>
      </w:r>
      <w:r>
        <w:rPr>
          <w:rFonts w:ascii="Segoe UI Symbol" w:eastAsia="Segoe UI Symbol" w:hAnsi="Segoe UI Symbol" w:cs="Segoe UI Symbol"/>
        </w:rPr>
        <w:t xml:space="preserve"> </w:t>
      </w:r>
    </w:p>
    <w:p w14:paraId="14E32873" w14:textId="77777777" w:rsidR="00E0646B" w:rsidRDefault="00000000" w:rsidP="00D26662">
      <w:pPr>
        <w:numPr>
          <w:ilvl w:val="0"/>
          <w:numId w:val="1"/>
        </w:numPr>
        <w:ind w:hanging="360"/>
      </w:pPr>
      <w:r>
        <w:t>Current or historical significance of the author or subject</w:t>
      </w:r>
      <w:r>
        <w:rPr>
          <w:rFonts w:ascii="Segoe UI Symbol" w:eastAsia="Segoe UI Symbol" w:hAnsi="Segoe UI Symbol" w:cs="Segoe UI Symbol"/>
        </w:rPr>
        <w:t xml:space="preserve"> </w:t>
      </w:r>
    </w:p>
    <w:p w14:paraId="69938FFA" w14:textId="77777777" w:rsidR="00E0646B" w:rsidRDefault="00000000" w:rsidP="00D26662">
      <w:pPr>
        <w:numPr>
          <w:ilvl w:val="0"/>
          <w:numId w:val="1"/>
        </w:numPr>
        <w:ind w:hanging="360"/>
      </w:pPr>
      <w:r>
        <w:t>Accuracy and timeliness</w:t>
      </w:r>
      <w:r>
        <w:rPr>
          <w:rFonts w:ascii="Segoe UI Symbol" w:eastAsia="Segoe UI Symbol" w:hAnsi="Segoe UI Symbol" w:cs="Segoe UI Symbol"/>
        </w:rPr>
        <w:t xml:space="preserve"> </w:t>
      </w:r>
    </w:p>
    <w:p w14:paraId="5D075F9B" w14:textId="77777777" w:rsidR="00E0646B" w:rsidRDefault="00000000" w:rsidP="00D26662">
      <w:pPr>
        <w:numPr>
          <w:ilvl w:val="0"/>
          <w:numId w:val="1"/>
        </w:numPr>
        <w:ind w:hanging="360"/>
      </w:pPr>
      <w:r>
        <w:t>Suitability of format to library circulation and use</w:t>
      </w:r>
      <w:r>
        <w:rPr>
          <w:rFonts w:ascii="Segoe UI Symbol" w:eastAsia="Segoe UI Symbol" w:hAnsi="Segoe UI Symbol" w:cs="Segoe UI Symbol"/>
        </w:rPr>
        <w:t xml:space="preserve"> </w:t>
      </w:r>
    </w:p>
    <w:p w14:paraId="7EEBABD3" w14:textId="77777777" w:rsidR="00E0646B" w:rsidRDefault="00000000" w:rsidP="00D26662">
      <w:pPr>
        <w:numPr>
          <w:ilvl w:val="0"/>
          <w:numId w:val="1"/>
        </w:numPr>
        <w:ind w:hanging="360"/>
      </w:pPr>
      <w:r>
        <w:t>Published evaluations or reviews</w:t>
      </w:r>
      <w:r>
        <w:rPr>
          <w:rFonts w:ascii="Segoe UI Symbol" w:eastAsia="Segoe UI Symbol" w:hAnsi="Segoe UI Symbol" w:cs="Segoe UI Symbol"/>
        </w:rPr>
        <w:t xml:space="preserve"> </w:t>
      </w:r>
    </w:p>
    <w:p w14:paraId="322BBAC9" w14:textId="77777777" w:rsidR="00E0646B" w:rsidRDefault="00000000" w:rsidP="00D26662">
      <w:pPr>
        <w:numPr>
          <w:ilvl w:val="0"/>
          <w:numId w:val="1"/>
        </w:numPr>
        <w:ind w:hanging="360"/>
      </w:pPr>
      <w:r>
        <w:lastRenderedPageBreak/>
        <w:t>Items of local interest</w:t>
      </w:r>
      <w:r>
        <w:rPr>
          <w:rFonts w:ascii="Segoe UI Symbol" w:eastAsia="Segoe UI Symbol" w:hAnsi="Segoe UI Symbol" w:cs="Segoe UI Symbol"/>
        </w:rPr>
        <w:t xml:space="preserve"> </w:t>
      </w:r>
    </w:p>
    <w:p w14:paraId="52A97188" w14:textId="56ABC0C5" w:rsidR="00E0646B" w:rsidRDefault="00000000" w:rsidP="00D26662">
      <w:pPr>
        <w:numPr>
          <w:ilvl w:val="0"/>
          <w:numId w:val="1"/>
        </w:numPr>
        <w:ind w:hanging="360"/>
      </w:pPr>
      <w:r>
        <w:t>Contribution to diversity of collections</w:t>
      </w:r>
      <w:r>
        <w:rPr>
          <w:rFonts w:ascii="Segoe UI Symbol" w:eastAsia="Segoe UI Symbol" w:hAnsi="Segoe UI Symbol" w:cs="Segoe UI Symbol"/>
        </w:rPr>
        <w:t xml:space="preserve"> </w:t>
      </w:r>
    </w:p>
    <w:p w14:paraId="4975574E" w14:textId="5C74131E" w:rsidR="00E0646B" w:rsidRDefault="00000000" w:rsidP="00D26662">
      <w:pPr>
        <w:numPr>
          <w:ilvl w:val="0"/>
          <w:numId w:val="1"/>
        </w:numPr>
        <w:ind w:hanging="360"/>
      </w:pPr>
      <w:r>
        <w:t>Receipt of</w:t>
      </w:r>
      <w:r w:rsidR="00EA27CB">
        <w:t>,</w:t>
      </w:r>
      <w:r>
        <w:t xml:space="preserve"> or nomination for</w:t>
      </w:r>
      <w:r w:rsidR="00EA27CB">
        <w:t>,</w:t>
      </w:r>
      <w:r>
        <w:t xml:space="preserve"> major awards or prizes</w:t>
      </w:r>
      <w:r>
        <w:rPr>
          <w:rFonts w:ascii="Segoe UI Symbol" w:eastAsia="Segoe UI Symbol" w:hAnsi="Segoe UI Symbol" w:cs="Segoe UI Symbol"/>
        </w:rPr>
        <w:t xml:space="preserve"> </w:t>
      </w:r>
    </w:p>
    <w:p w14:paraId="35A33091" w14:textId="77777777" w:rsidR="00E0646B" w:rsidRDefault="00000000" w:rsidP="00D26662">
      <w:pPr>
        <w:numPr>
          <w:ilvl w:val="0"/>
          <w:numId w:val="1"/>
        </w:numPr>
        <w:ind w:hanging="360"/>
      </w:pPr>
      <w:r>
        <w:t>Quality of production</w:t>
      </w:r>
      <w:r>
        <w:rPr>
          <w:rFonts w:ascii="Segoe UI Symbol" w:eastAsia="Segoe UI Symbol" w:hAnsi="Segoe UI Symbol" w:cs="Segoe UI Symbol"/>
        </w:rPr>
        <w:t xml:space="preserve"> </w:t>
      </w:r>
    </w:p>
    <w:p w14:paraId="508AED5C" w14:textId="25BAD852" w:rsidR="00E0646B" w:rsidRDefault="00000000" w:rsidP="00D26662">
      <w:pPr>
        <w:numPr>
          <w:ilvl w:val="0"/>
          <w:numId w:val="1"/>
        </w:numPr>
        <w:spacing w:after="10"/>
        <w:ind w:hanging="360"/>
      </w:pPr>
      <w:r>
        <w:t xml:space="preserve">Price, </w:t>
      </w:r>
      <w:r w:rsidR="009C4E14">
        <w:t>availability,</w:t>
      </w:r>
      <w:r>
        <w:t xml:space="preserve"> and Library materials budget</w:t>
      </w:r>
      <w:r>
        <w:rPr>
          <w:rFonts w:ascii="Segoe UI Symbol" w:eastAsia="Segoe UI Symbol" w:hAnsi="Segoe UI Symbol" w:cs="Segoe UI Symbol"/>
        </w:rPr>
        <w:t xml:space="preserve"> </w:t>
      </w:r>
    </w:p>
    <w:p w14:paraId="7CC0D595" w14:textId="77777777" w:rsidR="00E0646B" w:rsidRDefault="00000000" w:rsidP="00D26662">
      <w:pPr>
        <w:spacing w:after="232"/>
        <w:ind w:left="0" w:firstLine="0"/>
      </w:pPr>
      <w:r>
        <w:t xml:space="preserve"> </w:t>
      </w:r>
    </w:p>
    <w:p w14:paraId="721AA385" w14:textId="1C9D63B9" w:rsidR="00E0646B" w:rsidRPr="000727A3" w:rsidRDefault="00000000" w:rsidP="00D26662">
      <w:pPr>
        <w:ind w:left="0" w:firstLine="0"/>
        <w:rPr>
          <w:b/>
          <w:bCs/>
        </w:rPr>
      </w:pPr>
      <w:r w:rsidRPr="000727A3">
        <w:rPr>
          <w:b/>
          <w:bCs/>
        </w:rPr>
        <w:t xml:space="preserve">Suggestions for purchase </w:t>
      </w:r>
    </w:p>
    <w:p w14:paraId="37A9511E" w14:textId="515FF9BD" w:rsidR="00E0646B" w:rsidRDefault="00EA27CB" w:rsidP="00EA27CB">
      <w:pPr>
        <w:ind w:left="101" w:firstLine="0"/>
      </w:pPr>
      <w:r>
        <w:t>The library welcomes r</w:t>
      </w:r>
      <w:r w:rsidR="00000000">
        <w:t>ecommendations or requests for additions to the collection from staff and the public</w:t>
      </w:r>
      <w:r w:rsidR="000727A3">
        <w:t>.</w:t>
      </w:r>
      <w:r w:rsidR="00000000">
        <w:t xml:space="preserve">  All suggestions for purchase are subject to the same selection criteria as other materials</w:t>
      </w:r>
      <w:r w:rsidR="000727A3">
        <w:t>.</w:t>
      </w:r>
      <w:r w:rsidR="00000000">
        <w:t xml:space="preserve">  </w:t>
      </w:r>
    </w:p>
    <w:p w14:paraId="7599C969" w14:textId="77777777" w:rsidR="00E0646B" w:rsidRDefault="00000000" w:rsidP="00D26662">
      <w:pPr>
        <w:ind w:left="0" w:firstLine="0"/>
      </w:pPr>
      <w:r>
        <w:t xml:space="preserve"> </w:t>
      </w:r>
    </w:p>
    <w:p w14:paraId="27D0A600" w14:textId="77777777" w:rsidR="00E0646B" w:rsidRDefault="00000000" w:rsidP="00D26662">
      <w:pPr>
        <w:pStyle w:val="Heading1"/>
        <w:spacing w:line="240" w:lineRule="auto"/>
        <w:ind w:left="96"/>
      </w:pPr>
      <w:r>
        <w:t xml:space="preserve">Requests for Reconsideration </w:t>
      </w:r>
    </w:p>
    <w:p w14:paraId="0A7D1436" w14:textId="041E1905" w:rsidR="00E0646B" w:rsidRDefault="00000000" w:rsidP="00D26662">
      <w:pPr>
        <w:spacing w:after="95"/>
      </w:pPr>
      <w:r>
        <w:t>Patrons wishing to recommend the removal or reclassification of a particular item in the</w:t>
      </w:r>
      <w:r w:rsidR="000727A3">
        <w:t xml:space="preserve"> </w:t>
      </w:r>
      <w:r>
        <w:t xml:space="preserve">collection may submit </w:t>
      </w:r>
      <w:r w:rsidR="00EA27CB">
        <w:t xml:space="preserve">a Request for Reconsideration of Library Resources Form. </w:t>
      </w:r>
      <w:r>
        <w:t xml:space="preserve">The Library Director and staff will review the request, bearing in mind the Library’s mission statement and the selection criteria of the collection development policy. After evaluating </w:t>
      </w:r>
      <w:r w:rsidR="00DB4985">
        <w:t xml:space="preserve">any </w:t>
      </w:r>
      <w:r>
        <w:t>supporting information submitted by the patron</w:t>
      </w:r>
      <w:r w:rsidR="009C4E14">
        <w:t xml:space="preserve"> </w:t>
      </w:r>
      <w:r>
        <w:t xml:space="preserve">and the staff, the Library Director </w:t>
      </w:r>
      <w:r w:rsidR="009C4E14">
        <w:t>will respond</w:t>
      </w:r>
      <w:r>
        <w:t xml:space="preserve"> with</w:t>
      </w:r>
      <w:r w:rsidR="009C4E14">
        <w:t>in</w:t>
      </w:r>
      <w:r>
        <w:t xml:space="preserve"> 30 </w:t>
      </w:r>
      <w:r w:rsidR="009C4E14">
        <w:t xml:space="preserve">business </w:t>
      </w:r>
      <w:r>
        <w:t xml:space="preserve">days of receiving the </w:t>
      </w:r>
      <w:r w:rsidR="009C4E14">
        <w:t>r</w:t>
      </w:r>
      <w:r>
        <w:t xml:space="preserve">equest. The </w:t>
      </w:r>
      <w:r w:rsidR="00EA27CB">
        <w:t>library will not remove the item in question during the reconsideration process.</w:t>
      </w:r>
      <w:r>
        <w:t xml:space="preserve"> </w:t>
      </w:r>
    </w:p>
    <w:p w14:paraId="7B7D16A8" w14:textId="77777777" w:rsidR="00E0646B" w:rsidRDefault="00000000" w:rsidP="00D26662">
      <w:pPr>
        <w:ind w:left="0" w:firstLine="0"/>
      </w:pPr>
      <w:r>
        <w:t xml:space="preserve"> </w:t>
      </w:r>
    </w:p>
    <w:p w14:paraId="08DB3055" w14:textId="05DFD792" w:rsidR="00E0646B" w:rsidRDefault="00000000" w:rsidP="00D26662">
      <w:pPr>
        <w:spacing w:after="94"/>
      </w:pPr>
      <w:r>
        <w:t xml:space="preserve">If </w:t>
      </w:r>
      <w:r w:rsidR="00DB4985">
        <w:t xml:space="preserve">the Librarian and the individual cannot reach </w:t>
      </w:r>
      <w:r>
        <w:t xml:space="preserve">a satisfactory resolution, </w:t>
      </w:r>
      <w:r w:rsidR="00DB4985">
        <w:t xml:space="preserve">the individual may </w:t>
      </w:r>
      <w:r>
        <w:t xml:space="preserve">an appeal </w:t>
      </w:r>
      <w:r w:rsidR="00DB4985">
        <w:t xml:space="preserve">to </w:t>
      </w:r>
      <w:r>
        <w:t xml:space="preserve">the library’s Board of Trustees, which will have the </w:t>
      </w:r>
      <w:r w:rsidR="009C4E14">
        <w:t>final</w:t>
      </w:r>
      <w:r>
        <w:t xml:space="preserve"> authority to resolve the matter. </w:t>
      </w:r>
    </w:p>
    <w:p w14:paraId="5BD9E5C0" w14:textId="77777777" w:rsidR="00E0646B" w:rsidRDefault="00000000" w:rsidP="00D26662">
      <w:pPr>
        <w:ind w:left="0" w:firstLine="0"/>
      </w:pPr>
      <w:r>
        <w:t xml:space="preserve"> </w:t>
      </w:r>
    </w:p>
    <w:p w14:paraId="514FCB6B" w14:textId="77777777" w:rsidR="00E0646B" w:rsidRDefault="00000000" w:rsidP="00D26662">
      <w:pPr>
        <w:pStyle w:val="Heading1"/>
        <w:spacing w:line="240" w:lineRule="auto"/>
        <w:ind w:left="96"/>
      </w:pPr>
      <w:r>
        <w:t xml:space="preserve">Collection Maintenance </w:t>
      </w:r>
    </w:p>
    <w:p w14:paraId="7D3BAB73" w14:textId="11B246AD" w:rsidR="00E0646B" w:rsidRDefault="00000000" w:rsidP="00D26662">
      <w:pPr>
        <w:spacing w:after="75"/>
      </w:pPr>
      <w:r>
        <w:t xml:space="preserve">In addition to acquiring new materials, it is important to remove those items no longer useful or relevant. This policy provides authority for the regular evaluation of the existing collection and withdrawal of worn, obsolete or infrequently used materials </w:t>
      </w:r>
      <w:r w:rsidR="00D26662">
        <w:t>to promote</w:t>
      </w:r>
      <w:r>
        <w:t xml:space="preserve"> access to an appealing and relevant collection. </w:t>
      </w:r>
    </w:p>
    <w:p w14:paraId="752D43F9" w14:textId="77777777" w:rsidR="00E0646B" w:rsidRDefault="00000000" w:rsidP="00D26662">
      <w:pPr>
        <w:ind w:left="0" w:firstLine="0"/>
      </w:pPr>
      <w:r>
        <w:t xml:space="preserve"> </w:t>
      </w:r>
    </w:p>
    <w:p w14:paraId="6495A88E" w14:textId="73FFD9FD" w:rsidR="00E0646B" w:rsidRDefault="00000000" w:rsidP="00D26662">
      <w:pPr>
        <w:spacing w:after="86"/>
        <w:ind w:left="101" w:right="30" w:firstLine="0"/>
      </w:pPr>
      <w:r>
        <w:t xml:space="preserve">Library staff systematically reviews the collection with the goal of maintaining the quality and vitality of library resources. This process of collection analysis incorporates the use of output measures, circulation reports, and other information for continuous collection evaluation. </w:t>
      </w:r>
    </w:p>
    <w:p w14:paraId="5C704E97" w14:textId="77777777" w:rsidR="00E0646B" w:rsidRDefault="00000000" w:rsidP="00D26662">
      <w:pPr>
        <w:ind w:left="0" w:firstLine="0"/>
      </w:pPr>
      <w:r>
        <w:t xml:space="preserve"> </w:t>
      </w:r>
    </w:p>
    <w:p w14:paraId="5B83CC1F" w14:textId="77777777" w:rsidR="00E0646B" w:rsidRDefault="00000000" w:rsidP="00D26662">
      <w:pPr>
        <w:spacing w:after="99"/>
      </w:pPr>
      <w:r>
        <w:t xml:space="preserve">Criteria for weeding and withdrawal </w:t>
      </w:r>
    </w:p>
    <w:p w14:paraId="6A3AB639" w14:textId="77777777" w:rsidR="00E0646B" w:rsidRDefault="00000000" w:rsidP="00D26662">
      <w:pPr>
        <w:numPr>
          <w:ilvl w:val="0"/>
          <w:numId w:val="2"/>
        </w:numPr>
        <w:spacing w:after="59"/>
        <w:ind w:hanging="1080"/>
      </w:pPr>
      <w:r>
        <w:t>Damage or poor condition</w:t>
      </w:r>
      <w:r>
        <w:rPr>
          <w:rFonts w:ascii="Segoe UI Symbol" w:eastAsia="Segoe UI Symbol" w:hAnsi="Segoe UI Symbol" w:cs="Segoe UI Symbol"/>
        </w:rPr>
        <w:t xml:space="preserve"> </w:t>
      </w:r>
    </w:p>
    <w:p w14:paraId="696D974D" w14:textId="77777777" w:rsidR="00E0646B" w:rsidRDefault="00000000" w:rsidP="00D26662">
      <w:pPr>
        <w:numPr>
          <w:ilvl w:val="0"/>
          <w:numId w:val="2"/>
        </w:numPr>
        <w:spacing w:after="61"/>
        <w:ind w:hanging="1080"/>
      </w:pPr>
      <w:r>
        <w:t>No longer relevant to the needs and interest of the community</w:t>
      </w:r>
      <w:r>
        <w:rPr>
          <w:rFonts w:ascii="Segoe UI Symbol" w:eastAsia="Segoe UI Symbol" w:hAnsi="Segoe UI Symbol" w:cs="Segoe UI Symbol"/>
        </w:rPr>
        <w:t xml:space="preserve"> </w:t>
      </w:r>
    </w:p>
    <w:p w14:paraId="6AD5FC82" w14:textId="603E8F0F" w:rsidR="00E0646B" w:rsidRDefault="00000000" w:rsidP="00D26662">
      <w:pPr>
        <w:numPr>
          <w:ilvl w:val="0"/>
          <w:numId w:val="2"/>
        </w:numPr>
        <w:spacing w:after="59"/>
        <w:ind w:hanging="1080"/>
      </w:pPr>
      <w:r>
        <w:t>Infrequent use and lack of demand</w:t>
      </w:r>
      <w:r>
        <w:rPr>
          <w:rFonts w:ascii="Segoe UI Symbol" w:eastAsia="Segoe UI Symbol" w:hAnsi="Segoe UI Symbol" w:cs="Segoe UI Symbol"/>
        </w:rPr>
        <w:t xml:space="preserve"> </w:t>
      </w:r>
      <w:r w:rsidRPr="009C4E14">
        <w:rPr>
          <w:rFonts w:ascii="Segoe UI Symbol" w:eastAsia="Segoe UI Symbol" w:hAnsi="Segoe UI Symbol" w:cs="Segoe UI Symbol"/>
        </w:rPr>
        <w:t xml:space="preserve"> </w:t>
      </w:r>
    </w:p>
    <w:p w14:paraId="2E44F081" w14:textId="77777777" w:rsidR="00E0646B" w:rsidRDefault="00000000" w:rsidP="00D26662">
      <w:pPr>
        <w:numPr>
          <w:ilvl w:val="0"/>
          <w:numId w:val="2"/>
        </w:numPr>
        <w:spacing w:after="59"/>
        <w:ind w:hanging="1080"/>
      </w:pPr>
      <w:r>
        <w:lastRenderedPageBreak/>
        <w:t>Availability elsewhere including other libraries and online</w:t>
      </w:r>
      <w:r>
        <w:rPr>
          <w:rFonts w:ascii="Segoe UI Symbol" w:eastAsia="Segoe UI Symbol" w:hAnsi="Segoe UI Symbol" w:cs="Segoe UI Symbol"/>
        </w:rPr>
        <w:t xml:space="preserve"> </w:t>
      </w:r>
    </w:p>
    <w:p w14:paraId="25CB4049" w14:textId="77777777" w:rsidR="00E0646B" w:rsidRDefault="00000000" w:rsidP="00D26662">
      <w:pPr>
        <w:numPr>
          <w:ilvl w:val="0"/>
          <w:numId w:val="2"/>
        </w:numPr>
        <w:spacing w:after="133"/>
        <w:ind w:hanging="1080"/>
      </w:pPr>
      <w:r>
        <w:t>Available space</w:t>
      </w:r>
      <w:r>
        <w:rPr>
          <w:rFonts w:ascii="Segoe UI Symbol" w:eastAsia="Segoe UI Symbol" w:hAnsi="Segoe UI Symbol" w:cs="Segoe UI Symbol"/>
        </w:rPr>
        <w:t xml:space="preserve"> </w:t>
      </w:r>
    </w:p>
    <w:p w14:paraId="016DE593" w14:textId="77777777" w:rsidR="00E0646B" w:rsidRDefault="00000000" w:rsidP="00D26662">
      <w:pPr>
        <w:ind w:left="0" w:firstLine="0"/>
      </w:pPr>
      <w:r>
        <w:t xml:space="preserve"> </w:t>
      </w:r>
    </w:p>
    <w:p w14:paraId="700CDC97" w14:textId="77777777" w:rsidR="00E0646B" w:rsidRDefault="00000000" w:rsidP="00D26662">
      <w:pPr>
        <w:pStyle w:val="Heading1"/>
        <w:spacing w:line="240" w:lineRule="auto"/>
        <w:ind w:left="96"/>
      </w:pPr>
      <w:r>
        <w:t xml:space="preserve">Gifts </w:t>
      </w:r>
    </w:p>
    <w:p w14:paraId="387782CB" w14:textId="0D21670D" w:rsidR="00E0646B" w:rsidRDefault="00000000" w:rsidP="00D26662">
      <w:pPr>
        <w:spacing w:after="103"/>
      </w:pPr>
      <w:r>
        <w:t xml:space="preserve">The Library welcomes gifts of books and other materials that meet the item donation criteria. Library staff and/or designated volunteers make all decisions as to the use, housing, and final disposition of donations. The library reserves the right to refuse any donations of materials. Donations not added to the collection may be sold or discarded. </w:t>
      </w:r>
      <w:r w:rsidR="00DB4985">
        <w:t xml:space="preserve">Proceeds from the sales of donated materials go the Friends of the Julia Adams Morse Library, unless otherwise specified by the donor. </w:t>
      </w:r>
      <w:r>
        <w:t xml:space="preserve">The Library does not evaluate or appraise gift materials for tax purposes.  </w:t>
      </w:r>
    </w:p>
    <w:p w14:paraId="5BE18760" w14:textId="77777777" w:rsidR="00E0646B" w:rsidRDefault="00000000" w:rsidP="00D26662">
      <w:pPr>
        <w:ind w:left="0" w:firstLine="0"/>
      </w:pPr>
      <w:r>
        <w:t xml:space="preserve"> </w:t>
      </w:r>
    </w:p>
    <w:p w14:paraId="761361B6" w14:textId="77777777" w:rsidR="00E0646B" w:rsidRDefault="00000000" w:rsidP="00D26662">
      <w:pPr>
        <w:pStyle w:val="Heading1"/>
        <w:spacing w:after="10" w:line="240" w:lineRule="auto"/>
        <w:ind w:left="96"/>
      </w:pPr>
      <w:r>
        <w:t xml:space="preserve">Independently published material </w:t>
      </w:r>
    </w:p>
    <w:p w14:paraId="60987C46" w14:textId="4EE1317B" w:rsidR="00E0646B" w:rsidRDefault="00000000" w:rsidP="00D26662">
      <w:pPr>
        <w:spacing w:after="189"/>
        <w:ind w:left="10"/>
      </w:pPr>
      <w:r>
        <w:t xml:space="preserve">  This can include materials that are self-published/</w:t>
      </w:r>
      <w:r w:rsidR="009C4E14">
        <w:t>produced,</w:t>
      </w:r>
      <w:r>
        <w:t xml:space="preserve"> or items published through a </w:t>
      </w:r>
      <w:r w:rsidR="009C4E14">
        <w:t xml:space="preserve">  </w:t>
      </w:r>
      <w:r>
        <w:t xml:space="preserve">vanity press company. The library looks for material with regional connections and collection relevance that will appeal to a wide audience.  </w:t>
      </w:r>
    </w:p>
    <w:p w14:paraId="4B37D6EC" w14:textId="047B47FF" w:rsidR="00E0646B" w:rsidRPr="009C4E14" w:rsidRDefault="00000000" w:rsidP="00D26662">
      <w:pPr>
        <w:ind w:left="0" w:firstLine="0"/>
      </w:pPr>
      <w:r>
        <w:t xml:space="preserve"> </w:t>
      </w:r>
      <w:r w:rsidR="009C4E14">
        <w:rPr>
          <w:b/>
          <w:bCs/>
        </w:rPr>
        <w:t>Donations</w:t>
      </w:r>
    </w:p>
    <w:p w14:paraId="399E74EC" w14:textId="111ADEE8" w:rsidR="009C4E14" w:rsidRPr="009C4E14" w:rsidRDefault="00000000" w:rsidP="00D26662">
      <w:pPr>
        <w:ind w:left="101" w:firstLine="0"/>
        <w:rPr>
          <w:bCs/>
        </w:rPr>
      </w:pPr>
      <w:r>
        <w:t xml:space="preserve">The </w:t>
      </w:r>
      <w:r w:rsidR="009C4E14">
        <w:t>Library is</w:t>
      </w:r>
      <w:r>
        <w:t xml:space="preserve"> happy to accept donations of new books and used books in good condition, as well as donations of other material </w:t>
      </w:r>
      <w:r w:rsidR="0079157D">
        <w:t xml:space="preserve">in good condition </w:t>
      </w:r>
      <w:r>
        <w:t xml:space="preserve">such as </w:t>
      </w:r>
      <w:r w:rsidR="0079157D">
        <w:t xml:space="preserve">toys, puzzles, </w:t>
      </w:r>
      <w:r>
        <w:t xml:space="preserve">DVDs, and CDs. Once items are donated to the Library they become Library property and may be used in whatever manner the Library deems appropriate. Items not added to the library collections may be sold, given away or discarded. </w:t>
      </w:r>
      <w:r w:rsidR="009C4E14">
        <w:t xml:space="preserve"> </w:t>
      </w:r>
      <w:r w:rsidR="009C4E14" w:rsidRPr="009C4E14">
        <w:rPr>
          <w:bCs/>
        </w:rPr>
        <w:t xml:space="preserve">We do not accept: </w:t>
      </w:r>
      <w:r w:rsidR="009C4E14">
        <w:t>Encyclopedias,</w:t>
      </w:r>
      <w:r w:rsidR="009C4E14">
        <w:rPr>
          <w:rFonts w:ascii="Segoe UI Symbol" w:eastAsia="Segoe UI Symbol" w:hAnsi="Segoe UI Symbol" w:cs="Segoe UI Symbol"/>
          <w:sz w:val="20"/>
        </w:rPr>
        <w:t xml:space="preserve"> </w:t>
      </w:r>
      <w:r w:rsidR="009C4E14">
        <w:t>Cassettes, VHS tapes, computer software, or textbooks more than 5 years old.</w:t>
      </w:r>
      <w:r w:rsidR="009C4E14">
        <w:rPr>
          <w:rFonts w:ascii="Segoe UI Symbol" w:eastAsia="Segoe UI Symbol" w:hAnsi="Segoe UI Symbol" w:cs="Segoe UI Symbol"/>
          <w:sz w:val="20"/>
        </w:rPr>
        <w:t xml:space="preserve"> </w:t>
      </w:r>
    </w:p>
    <w:p w14:paraId="0EF84446" w14:textId="7E5DCD65" w:rsidR="009C4E14" w:rsidRDefault="009C4E14" w:rsidP="00D26662">
      <w:pPr>
        <w:tabs>
          <w:tab w:val="center" w:pos="507"/>
          <w:tab w:val="center" w:pos="821"/>
        </w:tabs>
        <w:ind w:left="0" w:firstLine="0"/>
      </w:pPr>
      <w:r>
        <w:rPr>
          <w:rFonts w:ascii="Calibri" w:eastAsia="Calibri" w:hAnsi="Calibri" w:cs="Calibri"/>
          <w:sz w:val="22"/>
        </w:rPr>
        <w:tab/>
      </w:r>
      <w:r>
        <w:rPr>
          <w:rFonts w:ascii="Arial" w:eastAsia="Arial" w:hAnsi="Arial" w:cs="Arial"/>
          <w:sz w:val="20"/>
        </w:rPr>
        <w:tab/>
      </w:r>
      <w:r>
        <w:rPr>
          <w:rFonts w:ascii="Segoe UI Symbol" w:eastAsia="Segoe UI Symbol" w:hAnsi="Segoe UI Symbol" w:cs="Segoe UI Symbol"/>
          <w:sz w:val="20"/>
        </w:rPr>
        <w:t xml:space="preserve"> </w:t>
      </w:r>
    </w:p>
    <w:p w14:paraId="383CF4D3" w14:textId="655FF04B" w:rsidR="00E0646B" w:rsidRDefault="00E0646B" w:rsidP="00D26662">
      <w:pPr>
        <w:ind w:left="101" w:right="160" w:firstLine="0"/>
      </w:pPr>
    </w:p>
    <w:p w14:paraId="47EBC163" w14:textId="44752B4D" w:rsidR="00E0646B" w:rsidRDefault="00000000" w:rsidP="00D26662">
      <w:pPr>
        <w:ind w:left="0" w:firstLine="0"/>
      </w:pPr>
      <w:r>
        <w:t xml:space="preserve"> </w:t>
      </w:r>
    </w:p>
    <w:p w14:paraId="3A66BD72" w14:textId="77777777" w:rsidR="00E0646B" w:rsidRDefault="00000000" w:rsidP="00D26662">
      <w:pPr>
        <w:ind w:left="0" w:firstLine="0"/>
      </w:pPr>
      <w:r>
        <w:t xml:space="preserve"> </w:t>
      </w:r>
    </w:p>
    <w:sectPr w:rsidR="00E0646B">
      <w:headerReference w:type="even" r:id="rId7"/>
      <w:headerReference w:type="default" r:id="rId8"/>
      <w:footerReference w:type="even" r:id="rId9"/>
      <w:footerReference w:type="default" r:id="rId10"/>
      <w:headerReference w:type="first" r:id="rId11"/>
      <w:footerReference w:type="first" r:id="rId12"/>
      <w:pgSz w:w="12240" w:h="15840"/>
      <w:pgMar w:top="1490" w:right="1748" w:bottom="2166"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36D5" w14:textId="77777777" w:rsidR="00D23C33" w:rsidRDefault="00D23C33" w:rsidP="00611820">
      <w:r>
        <w:separator/>
      </w:r>
    </w:p>
  </w:endnote>
  <w:endnote w:type="continuationSeparator" w:id="0">
    <w:p w14:paraId="4ABE9D09" w14:textId="77777777" w:rsidR="00D23C33" w:rsidRDefault="00D23C33" w:rsidP="0061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008995"/>
      <w:docPartObj>
        <w:docPartGallery w:val="Page Numbers (Bottom of Page)"/>
        <w:docPartUnique/>
      </w:docPartObj>
    </w:sdtPr>
    <w:sdtContent>
      <w:p w14:paraId="19860D1C" w14:textId="261A83BF" w:rsidR="00611820" w:rsidRDefault="00611820" w:rsidP="003B57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1B9F2B" w14:textId="77777777" w:rsidR="00611820" w:rsidRDefault="00611820" w:rsidP="00611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041078"/>
      <w:docPartObj>
        <w:docPartGallery w:val="Page Numbers (Bottom of Page)"/>
        <w:docPartUnique/>
      </w:docPartObj>
    </w:sdtPr>
    <w:sdtContent>
      <w:p w14:paraId="389FDDDB" w14:textId="63ACCE49" w:rsidR="00611820" w:rsidRDefault="00611820" w:rsidP="003B57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8D0DA1" w14:textId="3E553610" w:rsidR="00611820" w:rsidRDefault="00611820" w:rsidP="00611820">
    <w:pPr>
      <w:pStyle w:val="Footer"/>
      <w:ind w:right="360"/>
    </w:pPr>
    <w:r>
      <w:t xml:space="preserve">Adopted </w:t>
    </w:r>
    <w:r w:rsidR="00DB4985">
      <w:t>October 2023</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89E2" w14:textId="77777777" w:rsidR="00DB4985" w:rsidRDefault="00DB4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CAAD" w14:textId="77777777" w:rsidR="00D23C33" w:rsidRDefault="00D23C33" w:rsidP="00611820">
      <w:r>
        <w:separator/>
      </w:r>
    </w:p>
  </w:footnote>
  <w:footnote w:type="continuationSeparator" w:id="0">
    <w:p w14:paraId="29A4D9BE" w14:textId="77777777" w:rsidR="00D23C33" w:rsidRDefault="00D23C33" w:rsidP="0061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7F9A" w14:textId="77777777" w:rsidR="00DB4985" w:rsidRDefault="00DB4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88DB" w14:textId="4454E463" w:rsidR="00611820" w:rsidRDefault="00611820" w:rsidP="00611820">
    <w:pPr>
      <w:pStyle w:val="Header"/>
      <w:jc w:val="center"/>
      <w:rPr>
        <w:b/>
        <w:bCs/>
        <w:sz w:val="28"/>
        <w:szCs w:val="28"/>
      </w:rPr>
    </w:pPr>
    <w:r>
      <w:rPr>
        <w:b/>
        <w:bCs/>
        <w:sz w:val="28"/>
        <w:szCs w:val="28"/>
      </w:rPr>
      <w:t>Julia Adams Morse Library</w:t>
    </w:r>
  </w:p>
  <w:p w14:paraId="4463B674" w14:textId="7772B449" w:rsidR="00611820" w:rsidRPr="00611820" w:rsidRDefault="00611820" w:rsidP="00611820">
    <w:pPr>
      <w:spacing w:after="256"/>
      <w:ind w:left="101" w:firstLine="0"/>
      <w:jc w:val="center"/>
      <w:rPr>
        <w:b/>
        <w:sz w:val="28"/>
        <w:szCs w:val="28"/>
      </w:rPr>
    </w:pPr>
    <w:r w:rsidRPr="00611820">
      <w:rPr>
        <w:b/>
        <w:sz w:val="28"/>
        <w:szCs w:val="28"/>
      </w:rPr>
      <w:t>Collection Management Polic</w:t>
    </w:r>
    <w:r>
      <w:rPr>
        <w:b/>
        <w:sz w:val="28"/>
        <w:szCs w:val="28"/>
      </w:rPr>
      <w:t>y</w:t>
    </w:r>
  </w:p>
  <w:p w14:paraId="432C8BC8" w14:textId="77777777" w:rsidR="00611820" w:rsidRPr="00611820" w:rsidRDefault="00611820" w:rsidP="00611820">
    <w:pPr>
      <w:pStyle w:val="Header"/>
      <w:jc w:val="cent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70BF" w14:textId="77777777" w:rsidR="00DB4985" w:rsidRDefault="00DB4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5FFD"/>
    <w:multiLevelType w:val="hybridMultilevel"/>
    <w:tmpl w:val="93B88BBC"/>
    <w:lvl w:ilvl="0" w:tplc="4B6AA502">
      <w:start w:val="1"/>
      <w:numFmt w:val="bullet"/>
      <w:lvlText w:val="•"/>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F80CEE">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EAB68C">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100E74">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E2500">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522D64">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BEF4BA">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1E0132">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FACC8A">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4A55AC"/>
    <w:multiLevelType w:val="hybridMultilevel"/>
    <w:tmpl w:val="DF9C1280"/>
    <w:lvl w:ilvl="0" w:tplc="386C0224">
      <w:start w:val="1"/>
      <w:numFmt w:val="bullet"/>
      <w:lvlText w:val="•"/>
      <w:lvlJc w:val="left"/>
      <w:pPr>
        <w:ind w:left="1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C17C0">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7A8C1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A66468">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C22BAE">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348B86">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3A2B2A">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5A6434">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8F38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4E7B57"/>
    <w:multiLevelType w:val="hybridMultilevel"/>
    <w:tmpl w:val="F6223C64"/>
    <w:lvl w:ilvl="0" w:tplc="3C7262B8">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60C8DC">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4E791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2A4C94">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2C1D3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4281FC">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4F310">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417EA">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1EFF9C">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58986411">
    <w:abstractNumId w:val="2"/>
  </w:num>
  <w:num w:numId="2" w16cid:durableId="1181624884">
    <w:abstractNumId w:val="1"/>
  </w:num>
  <w:num w:numId="3" w16cid:durableId="103678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6B"/>
    <w:rsid w:val="000727A3"/>
    <w:rsid w:val="000F7785"/>
    <w:rsid w:val="0024410E"/>
    <w:rsid w:val="00250BA9"/>
    <w:rsid w:val="00347028"/>
    <w:rsid w:val="00424AD7"/>
    <w:rsid w:val="00611820"/>
    <w:rsid w:val="0079157D"/>
    <w:rsid w:val="009A2D11"/>
    <w:rsid w:val="009C4E14"/>
    <w:rsid w:val="00A23153"/>
    <w:rsid w:val="00B626D8"/>
    <w:rsid w:val="00BA101D"/>
    <w:rsid w:val="00D23C33"/>
    <w:rsid w:val="00D26662"/>
    <w:rsid w:val="00DB4985"/>
    <w:rsid w:val="00E0646B"/>
    <w:rsid w:val="00EA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7916"/>
  <w15:docId w15:val="{7E42A44F-D07F-D24C-A529-89032C61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11"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68" w:line="249" w:lineRule="auto"/>
      <w:ind w:left="111"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611820"/>
    <w:pPr>
      <w:tabs>
        <w:tab w:val="center" w:pos="4680"/>
        <w:tab w:val="right" w:pos="9360"/>
      </w:tabs>
    </w:pPr>
  </w:style>
  <w:style w:type="character" w:customStyle="1" w:styleId="HeaderChar">
    <w:name w:val="Header Char"/>
    <w:basedOn w:val="DefaultParagraphFont"/>
    <w:link w:val="Header"/>
    <w:uiPriority w:val="99"/>
    <w:rsid w:val="00611820"/>
    <w:rPr>
      <w:rFonts w:ascii="Times New Roman" w:eastAsia="Times New Roman" w:hAnsi="Times New Roman" w:cs="Times New Roman"/>
      <w:color w:val="000000"/>
      <w:lang w:bidi="en-US"/>
    </w:rPr>
  </w:style>
  <w:style w:type="paragraph" w:styleId="Footer">
    <w:name w:val="footer"/>
    <w:basedOn w:val="Normal"/>
    <w:link w:val="FooterChar"/>
    <w:uiPriority w:val="99"/>
    <w:unhideWhenUsed/>
    <w:rsid w:val="00611820"/>
    <w:pPr>
      <w:tabs>
        <w:tab w:val="center" w:pos="4680"/>
        <w:tab w:val="right" w:pos="9360"/>
      </w:tabs>
    </w:pPr>
  </w:style>
  <w:style w:type="character" w:customStyle="1" w:styleId="FooterChar">
    <w:name w:val="Footer Char"/>
    <w:basedOn w:val="DefaultParagraphFont"/>
    <w:link w:val="Footer"/>
    <w:uiPriority w:val="99"/>
    <w:rsid w:val="00611820"/>
    <w:rPr>
      <w:rFonts w:ascii="Times New Roman" w:eastAsia="Times New Roman" w:hAnsi="Times New Roman" w:cs="Times New Roman"/>
      <w:color w:val="000000"/>
      <w:lang w:bidi="en-US"/>
    </w:rPr>
  </w:style>
  <w:style w:type="character" w:styleId="PageNumber">
    <w:name w:val="page number"/>
    <w:basedOn w:val="DefaultParagraphFont"/>
    <w:uiPriority w:val="99"/>
    <w:semiHidden/>
    <w:unhideWhenUsed/>
    <w:rsid w:val="0061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Selection</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dc:title>
  <dc:subject/>
  <dc:creator>Suzanne Sullivan</dc:creator>
  <cp:keywords/>
  <cp:lastModifiedBy>christine gianopoulos</cp:lastModifiedBy>
  <cp:revision>11</cp:revision>
  <cp:lastPrinted>2023-10-18T15:27:00Z</cp:lastPrinted>
  <dcterms:created xsi:type="dcterms:W3CDTF">2023-10-09T11:52:00Z</dcterms:created>
  <dcterms:modified xsi:type="dcterms:W3CDTF">2023-10-21T01:58:00Z</dcterms:modified>
</cp:coreProperties>
</file>